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B39" w:rsidRPr="005202E0" w:rsidRDefault="00BE3BE7" w:rsidP="005202E0">
      <w:pPr>
        <w:jc w:val="right"/>
        <w:rPr>
          <w:sz w:val="24"/>
          <w:szCs w:val="24"/>
        </w:rPr>
      </w:pPr>
      <w:r>
        <w:rPr>
          <w:rFonts w:hint="eastAsia"/>
          <w:sz w:val="24"/>
          <w:szCs w:val="24"/>
        </w:rPr>
        <w:t>令和</w:t>
      </w:r>
      <w:r w:rsidR="005202E0" w:rsidRPr="005202E0">
        <w:rPr>
          <w:rFonts w:hint="eastAsia"/>
          <w:sz w:val="24"/>
          <w:szCs w:val="24"/>
        </w:rPr>
        <w:t xml:space="preserve">　　年　　月　　日</w:t>
      </w:r>
    </w:p>
    <w:p w:rsidR="005202E0" w:rsidRPr="005202E0" w:rsidRDefault="005202E0" w:rsidP="005202E0">
      <w:pPr>
        <w:jc w:val="center"/>
        <w:rPr>
          <w:sz w:val="36"/>
          <w:szCs w:val="36"/>
        </w:rPr>
      </w:pPr>
      <w:r w:rsidRPr="005202E0">
        <w:rPr>
          <w:rFonts w:hint="eastAsia"/>
          <w:sz w:val="36"/>
          <w:szCs w:val="36"/>
        </w:rPr>
        <w:t>非農地判断依頼書</w:t>
      </w:r>
    </w:p>
    <w:p w:rsidR="005202E0" w:rsidRDefault="005202E0" w:rsidP="005202E0">
      <w:pPr>
        <w:rPr>
          <w:sz w:val="24"/>
          <w:szCs w:val="24"/>
        </w:rPr>
      </w:pPr>
    </w:p>
    <w:p w:rsidR="005202E0" w:rsidRDefault="005202E0" w:rsidP="005202E0">
      <w:pPr>
        <w:rPr>
          <w:sz w:val="24"/>
          <w:szCs w:val="24"/>
        </w:rPr>
      </w:pPr>
      <w:r>
        <w:rPr>
          <w:rFonts w:hint="eastAsia"/>
          <w:sz w:val="24"/>
          <w:szCs w:val="24"/>
        </w:rPr>
        <w:t xml:space="preserve">　芦北町農業委員会　会長　様</w:t>
      </w:r>
    </w:p>
    <w:p w:rsidR="005202E0" w:rsidRPr="005202E0" w:rsidRDefault="005202E0" w:rsidP="005202E0">
      <w:pPr>
        <w:rPr>
          <w:sz w:val="24"/>
          <w:szCs w:val="24"/>
        </w:rPr>
      </w:pPr>
    </w:p>
    <w:p w:rsidR="005202E0" w:rsidRPr="005202E0" w:rsidRDefault="005202E0" w:rsidP="005202E0">
      <w:pPr>
        <w:rPr>
          <w:sz w:val="24"/>
          <w:szCs w:val="24"/>
        </w:rPr>
      </w:pPr>
      <w:r w:rsidRPr="005202E0">
        <w:rPr>
          <w:rFonts w:hint="eastAsia"/>
          <w:sz w:val="24"/>
          <w:szCs w:val="24"/>
        </w:rPr>
        <w:t xml:space="preserve">　　　　　　　　　　　　　　　　　</w:t>
      </w:r>
      <w:r>
        <w:rPr>
          <w:rFonts w:hint="eastAsia"/>
          <w:sz w:val="24"/>
          <w:szCs w:val="24"/>
        </w:rPr>
        <w:t xml:space="preserve">　</w:t>
      </w:r>
      <w:r w:rsidRPr="005202E0">
        <w:rPr>
          <w:rFonts w:hint="eastAsia"/>
          <w:sz w:val="24"/>
          <w:szCs w:val="24"/>
        </w:rPr>
        <w:t xml:space="preserve">　</w:t>
      </w:r>
      <w:r w:rsidR="00E42ABA">
        <w:rPr>
          <w:rFonts w:hint="eastAsia"/>
          <w:sz w:val="24"/>
          <w:szCs w:val="24"/>
        </w:rPr>
        <w:t>（</w:t>
      </w:r>
      <w:r w:rsidRPr="005202E0">
        <w:rPr>
          <w:rFonts w:hint="eastAsia"/>
          <w:sz w:val="24"/>
          <w:szCs w:val="24"/>
        </w:rPr>
        <w:t>依頼者</w:t>
      </w:r>
      <w:r w:rsidR="00E42ABA">
        <w:rPr>
          <w:rFonts w:hint="eastAsia"/>
          <w:sz w:val="24"/>
          <w:szCs w:val="24"/>
        </w:rPr>
        <w:t>）</w:t>
      </w:r>
      <w:r w:rsidRPr="005202E0">
        <w:rPr>
          <w:rFonts w:hint="eastAsia"/>
          <w:sz w:val="24"/>
          <w:szCs w:val="24"/>
        </w:rPr>
        <w:t>住　所</w:t>
      </w:r>
    </w:p>
    <w:p w:rsidR="005202E0" w:rsidRPr="005202E0" w:rsidRDefault="005202E0" w:rsidP="005202E0">
      <w:pPr>
        <w:rPr>
          <w:sz w:val="24"/>
          <w:szCs w:val="24"/>
        </w:rPr>
      </w:pPr>
      <w:r w:rsidRPr="005202E0">
        <w:rPr>
          <w:rFonts w:hint="eastAsia"/>
          <w:sz w:val="24"/>
          <w:szCs w:val="24"/>
        </w:rPr>
        <w:t xml:space="preserve">　　</w:t>
      </w:r>
    </w:p>
    <w:p w:rsidR="005202E0" w:rsidRPr="005202E0" w:rsidRDefault="005202E0" w:rsidP="005202E0">
      <w:pPr>
        <w:rPr>
          <w:sz w:val="24"/>
          <w:szCs w:val="24"/>
        </w:rPr>
      </w:pPr>
      <w:r w:rsidRPr="005202E0">
        <w:rPr>
          <w:rFonts w:hint="eastAsia"/>
          <w:sz w:val="24"/>
          <w:szCs w:val="24"/>
        </w:rPr>
        <w:t xml:space="preserve">　　　　　　　　　　　　　　　　　　　　　　　</w:t>
      </w:r>
      <w:r w:rsidR="00E42ABA">
        <w:rPr>
          <w:rFonts w:hint="eastAsia"/>
          <w:sz w:val="24"/>
          <w:szCs w:val="24"/>
        </w:rPr>
        <w:t xml:space="preserve">　</w:t>
      </w:r>
      <w:r w:rsidRPr="005202E0">
        <w:rPr>
          <w:rFonts w:hint="eastAsia"/>
          <w:sz w:val="24"/>
          <w:szCs w:val="24"/>
        </w:rPr>
        <w:t>氏　名</w:t>
      </w:r>
      <w:r w:rsidR="005061FB">
        <w:rPr>
          <w:rFonts w:hint="eastAsia"/>
          <w:sz w:val="24"/>
          <w:szCs w:val="24"/>
        </w:rPr>
        <w:t xml:space="preserve">　　</w:t>
      </w:r>
      <w:r w:rsidRPr="005202E0">
        <w:rPr>
          <w:rFonts w:hint="eastAsia"/>
          <w:sz w:val="24"/>
          <w:szCs w:val="24"/>
        </w:rPr>
        <w:t xml:space="preserve">　　　　　　　　　　㊞</w:t>
      </w:r>
    </w:p>
    <w:p w:rsidR="005202E0" w:rsidRPr="005202E0" w:rsidRDefault="005202E0" w:rsidP="005202E0">
      <w:pPr>
        <w:rPr>
          <w:sz w:val="24"/>
          <w:szCs w:val="24"/>
        </w:rPr>
      </w:pPr>
    </w:p>
    <w:p w:rsidR="005202E0" w:rsidRDefault="005202E0" w:rsidP="005202E0">
      <w:pPr>
        <w:ind w:firstLineChars="100" w:firstLine="240"/>
        <w:rPr>
          <w:sz w:val="24"/>
          <w:szCs w:val="24"/>
        </w:rPr>
      </w:pPr>
      <w:r w:rsidRPr="005202E0">
        <w:rPr>
          <w:rFonts w:hint="eastAsia"/>
          <w:sz w:val="24"/>
          <w:szCs w:val="24"/>
        </w:rPr>
        <w:t>下記農地について、森林等の様相を呈しており、農地として復元が著しく困難なため</w:t>
      </w:r>
      <w:r>
        <w:rPr>
          <w:rFonts w:hint="eastAsia"/>
          <w:sz w:val="24"/>
          <w:szCs w:val="24"/>
        </w:rPr>
        <w:t>農地法第２条第１項の「農地」に該当するか否かの判断を依頼します。</w:t>
      </w:r>
    </w:p>
    <w:p w:rsidR="00E42ABA" w:rsidRDefault="00E42ABA" w:rsidP="005202E0">
      <w:pPr>
        <w:ind w:firstLineChars="100" w:firstLine="240"/>
        <w:rPr>
          <w:sz w:val="24"/>
          <w:szCs w:val="24"/>
        </w:rPr>
      </w:pPr>
    </w:p>
    <w:p w:rsidR="00E42ABA" w:rsidRDefault="005202E0" w:rsidP="00E42ABA">
      <w:pPr>
        <w:pStyle w:val="af4"/>
      </w:pPr>
      <w:r>
        <w:rPr>
          <w:rFonts w:hint="eastAsia"/>
        </w:rPr>
        <w:t>記</w:t>
      </w:r>
    </w:p>
    <w:p w:rsidR="00E42ABA" w:rsidRPr="005202E0" w:rsidRDefault="00E42ABA" w:rsidP="00E42ABA"/>
    <w:tbl>
      <w:tblPr>
        <w:tblStyle w:val="af1"/>
        <w:tblW w:w="9895" w:type="dxa"/>
        <w:tblLook w:val="04A0" w:firstRow="1" w:lastRow="0" w:firstColumn="1" w:lastColumn="0" w:noHBand="0" w:noVBand="1"/>
      </w:tblPr>
      <w:tblGrid>
        <w:gridCol w:w="3235"/>
        <w:gridCol w:w="900"/>
        <w:gridCol w:w="1440"/>
        <w:gridCol w:w="2160"/>
        <w:gridCol w:w="2160"/>
      </w:tblGrid>
      <w:tr w:rsidR="005202E0" w:rsidTr="00E42ABA">
        <w:trPr>
          <w:trHeight w:val="720"/>
        </w:trPr>
        <w:tc>
          <w:tcPr>
            <w:tcW w:w="3235" w:type="dxa"/>
            <w:vAlign w:val="center"/>
          </w:tcPr>
          <w:p w:rsidR="005202E0" w:rsidRDefault="005202E0" w:rsidP="005202E0">
            <w:pPr>
              <w:jc w:val="center"/>
              <w:rPr>
                <w:sz w:val="24"/>
                <w:szCs w:val="24"/>
              </w:rPr>
            </w:pPr>
            <w:r>
              <w:rPr>
                <w:rFonts w:hint="eastAsia"/>
                <w:sz w:val="24"/>
                <w:szCs w:val="24"/>
              </w:rPr>
              <w:t>農地の所在</w:t>
            </w:r>
          </w:p>
        </w:tc>
        <w:tc>
          <w:tcPr>
            <w:tcW w:w="900" w:type="dxa"/>
            <w:vAlign w:val="center"/>
          </w:tcPr>
          <w:p w:rsidR="00E42ABA" w:rsidRDefault="005202E0" w:rsidP="005202E0">
            <w:pPr>
              <w:jc w:val="center"/>
              <w:rPr>
                <w:sz w:val="24"/>
                <w:szCs w:val="24"/>
              </w:rPr>
            </w:pPr>
            <w:r>
              <w:rPr>
                <w:rFonts w:hint="eastAsia"/>
                <w:sz w:val="24"/>
                <w:szCs w:val="24"/>
              </w:rPr>
              <w:t>登記</w:t>
            </w:r>
          </w:p>
          <w:p w:rsidR="005202E0" w:rsidRDefault="005202E0" w:rsidP="005202E0">
            <w:pPr>
              <w:jc w:val="center"/>
              <w:rPr>
                <w:sz w:val="24"/>
                <w:szCs w:val="24"/>
              </w:rPr>
            </w:pPr>
            <w:r>
              <w:rPr>
                <w:rFonts w:hint="eastAsia"/>
                <w:sz w:val="24"/>
                <w:szCs w:val="24"/>
              </w:rPr>
              <w:t>地目</w:t>
            </w:r>
          </w:p>
        </w:tc>
        <w:tc>
          <w:tcPr>
            <w:tcW w:w="1440" w:type="dxa"/>
            <w:vAlign w:val="center"/>
          </w:tcPr>
          <w:p w:rsidR="005202E0" w:rsidRDefault="005202E0" w:rsidP="005202E0">
            <w:pPr>
              <w:jc w:val="center"/>
              <w:rPr>
                <w:sz w:val="24"/>
                <w:szCs w:val="24"/>
              </w:rPr>
            </w:pPr>
            <w:r>
              <w:rPr>
                <w:rFonts w:hint="eastAsia"/>
                <w:sz w:val="24"/>
                <w:szCs w:val="24"/>
              </w:rPr>
              <w:t>面積（㎡）</w:t>
            </w:r>
          </w:p>
        </w:tc>
        <w:tc>
          <w:tcPr>
            <w:tcW w:w="2160" w:type="dxa"/>
            <w:vAlign w:val="center"/>
          </w:tcPr>
          <w:p w:rsidR="005202E0" w:rsidRDefault="005202E0" w:rsidP="005202E0">
            <w:pPr>
              <w:jc w:val="center"/>
              <w:rPr>
                <w:sz w:val="24"/>
                <w:szCs w:val="24"/>
              </w:rPr>
            </w:pPr>
            <w:r>
              <w:rPr>
                <w:rFonts w:hint="eastAsia"/>
                <w:sz w:val="24"/>
                <w:szCs w:val="24"/>
              </w:rPr>
              <w:t>所有者名義</w:t>
            </w:r>
          </w:p>
          <w:p w:rsidR="005B2816" w:rsidRDefault="005B2816" w:rsidP="005202E0">
            <w:pPr>
              <w:jc w:val="center"/>
              <w:rPr>
                <w:sz w:val="24"/>
                <w:szCs w:val="24"/>
              </w:rPr>
            </w:pPr>
            <w:r>
              <w:rPr>
                <w:rFonts w:hint="eastAsia"/>
                <w:sz w:val="24"/>
                <w:szCs w:val="24"/>
              </w:rPr>
              <w:t>（現</w:t>
            </w:r>
            <w:r>
              <w:rPr>
                <w:sz w:val="24"/>
                <w:szCs w:val="24"/>
              </w:rPr>
              <w:t>耕作者）</w:t>
            </w:r>
          </w:p>
        </w:tc>
        <w:tc>
          <w:tcPr>
            <w:tcW w:w="2160" w:type="dxa"/>
            <w:vAlign w:val="center"/>
          </w:tcPr>
          <w:p w:rsidR="00E42ABA" w:rsidRDefault="005202E0" w:rsidP="00E42ABA">
            <w:pPr>
              <w:jc w:val="center"/>
              <w:rPr>
                <w:sz w:val="24"/>
                <w:szCs w:val="24"/>
              </w:rPr>
            </w:pPr>
            <w:r>
              <w:rPr>
                <w:rFonts w:hint="eastAsia"/>
                <w:sz w:val="24"/>
                <w:szCs w:val="24"/>
              </w:rPr>
              <w:t>備</w:t>
            </w:r>
            <w:r w:rsidR="00E42ABA">
              <w:rPr>
                <w:rFonts w:hint="eastAsia"/>
                <w:sz w:val="24"/>
                <w:szCs w:val="24"/>
              </w:rPr>
              <w:t xml:space="preserve">　</w:t>
            </w:r>
            <w:r>
              <w:rPr>
                <w:rFonts w:hint="eastAsia"/>
                <w:sz w:val="24"/>
                <w:szCs w:val="24"/>
              </w:rPr>
              <w:t>考</w:t>
            </w:r>
          </w:p>
          <w:p w:rsidR="00E42ABA" w:rsidRDefault="00E42ABA" w:rsidP="00E42ABA">
            <w:pPr>
              <w:jc w:val="center"/>
              <w:rPr>
                <w:sz w:val="24"/>
                <w:szCs w:val="24"/>
              </w:rPr>
            </w:pPr>
            <w:r>
              <w:rPr>
                <w:rFonts w:hint="eastAsia"/>
                <w:sz w:val="24"/>
                <w:szCs w:val="24"/>
              </w:rPr>
              <w:t>（農地の状況等）</w:t>
            </w:r>
          </w:p>
        </w:tc>
      </w:tr>
      <w:tr w:rsidR="005202E0" w:rsidTr="005061FB">
        <w:trPr>
          <w:trHeight w:val="1212"/>
        </w:trPr>
        <w:tc>
          <w:tcPr>
            <w:tcW w:w="3235" w:type="dxa"/>
            <w:vAlign w:val="center"/>
          </w:tcPr>
          <w:p w:rsidR="005202E0" w:rsidRPr="00EE6C9B" w:rsidRDefault="005202E0" w:rsidP="005420BC">
            <w:pPr>
              <w:rPr>
                <w:rFonts w:asciiTheme="minorEastAsia" w:hAnsiTheme="minorEastAsia"/>
                <w:sz w:val="22"/>
              </w:rPr>
            </w:pPr>
          </w:p>
        </w:tc>
        <w:tc>
          <w:tcPr>
            <w:tcW w:w="900" w:type="dxa"/>
            <w:vAlign w:val="center"/>
          </w:tcPr>
          <w:p w:rsidR="005202E0" w:rsidRPr="005061FB" w:rsidRDefault="005202E0" w:rsidP="005061FB">
            <w:pPr>
              <w:jc w:val="center"/>
              <w:rPr>
                <w:rFonts w:asciiTheme="minorEastAsia" w:hAnsiTheme="minorEastAsia"/>
                <w:sz w:val="22"/>
              </w:rPr>
            </w:pPr>
          </w:p>
        </w:tc>
        <w:tc>
          <w:tcPr>
            <w:tcW w:w="1440" w:type="dxa"/>
            <w:vAlign w:val="center"/>
          </w:tcPr>
          <w:p w:rsidR="005202E0" w:rsidRPr="005061FB" w:rsidRDefault="005202E0" w:rsidP="005420BC">
            <w:pPr>
              <w:jc w:val="right"/>
              <w:rPr>
                <w:rFonts w:asciiTheme="minorEastAsia" w:hAnsiTheme="minorEastAsia"/>
                <w:sz w:val="22"/>
              </w:rPr>
            </w:pPr>
          </w:p>
        </w:tc>
        <w:tc>
          <w:tcPr>
            <w:tcW w:w="2160" w:type="dxa"/>
            <w:vAlign w:val="center"/>
          </w:tcPr>
          <w:p w:rsidR="005061FB" w:rsidRPr="005061FB" w:rsidRDefault="005061FB" w:rsidP="0051341D">
            <w:pPr>
              <w:rPr>
                <w:rFonts w:asciiTheme="minorEastAsia" w:hAnsiTheme="minorEastAsia"/>
                <w:sz w:val="22"/>
              </w:rPr>
            </w:pPr>
          </w:p>
        </w:tc>
        <w:tc>
          <w:tcPr>
            <w:tcW w:w="2160" w:type="dxa"/>
            <w:vAlign w:val="center"/>
          </w:tcPr>
          <w:p w:rsidR="005202E0" w:rsidRPr="005061FB" w:rsidRDefault="005202E0" w:rsidP="005061FB">
            <w:pPr>
              <w:rPr>
                <w:rFonts w:asciiTheme="minorEastAsia" w:hAnsiTheme="minorEastAsia"/>
                <w:sz w:val="22"/>
              </w:rPr>
            </w:pPr>
          </w:p>
        </w:tc>
      </w:tr>
      <w:tr w:rsidR="005420BC" w:rsidTr="005061FB">
        <w:trPr>
          <w:trHeight w:val="1212"/>
        </w:trPr>
        <w:tc>
          <w:tcPr>
            <w:tcW w:w="3235" w:type="dxa"/>
            <w:vAlign w:val="center"/>
          </w:tcPr>
          <w:p w:rsidR="005420BC" w:rsidRPr="005061FB" w:rsidRDefault="005420BC" w:rsidP="005420BC">
            <w:pPr>
              <w:rPr>
                <w:rFonts w:asciiTheme="minorEastAsia" w:hAnsiTheme="minorEastAsia"/>
                <w:sz w:val="22"/>
              </w:rPr>
            </w:pPr>
          </w:p>
        </w:tc>
        <w:tc>
          <w:tcPr>
            <w:tcW w:w="900" w:type="dxa"/>
            <w:vAlign w:val="center"/>
          </w:tcPr>
          <w:p w:rsidR="005420BC" w:rsidRPr="005061FB" w:rsidRDefault="005420BC" w:rsidP="005420BC">
            <w:pPr>
              <w:jc w:val="center"/>
              <w:rPr>
                <w:rFonts w:asciiTheme="minorEastAsia" w:hAnsiTheme="minorEastAsia"/>
                <w:sz w:val="22"/>
              </w:rPr>
            </w:pPr>
          </w:p>
        </w:tc>
        <w:tc>
          <w:tcPr>
            <w:tcW w:w="1440" w:type="dxa"/>
            <w:vAlign w:val="center"/>
          </w:tcPr>
          <w:p w:rsidR="005420BC" w:rsidRPr="005061FB" w:rsidRDefault="005420BC" w:rsidP="005420BC">
            <w:pPr>
              <w:jc w:val="right"/>
              <w:rPr>
                <w:rFonts w:asciiTheme="minorEastAsia" w:hAnsiTheme="minorEastAsia"/>
                <w:sz w:val="22"/>
              </w:rPr>
            </w:pPr>
          </w:p>
        </w:tc>
        <w:tc>
          <w:tcPr>
            <w:tcW w:w="2160" w:type="dxa"/>
            <w:vAlign w:val="center"/>
          </w:tcPr>
          <w:p w:rsidR="005420BC" w:rsidRPr="005061FB" w:rsidRDefault="005420BC" w:rsidP="0051341D">
            <w:pPr>
              <w:rPr>
                <w:rFonts w:asciiTheme="minorEastAsia" w:hAnsiTheme="minorEastAsia"/>
                <w:sz w:val="22"/>
              </w:rPr>
            </w:pPr>
          </w:p>
        </w:tc>
        <w:tc>
          <w:tcPr>
            <w:tcW w:w="2160" w:type="dxa"/>
            <w:vAlign w:val="center"/>
          </w:tcPr>
          <w:p w:rsidR="005420BC" w:rsidRPr="005061FB" w:rsidRDefault="005420BC" w:rsidP="005420BC">
            <w:pPr>
              <w:rPr>
                <w:rFonts w:asciiTheme="minorEastAsia" w:hAnsiTheme="minorEastAsia"/>
                <w:sz w:val="22"/>
              </w:rPr>
            </w:pPr>
          </w:p>
        </w:tc>
      </w:tr>
      <w:tr w:rsidR="005420BC" w:rsidTr="005061FB">
        <w:trPr>
          <w:trHeight w:val="1212"/>
        </w:trPr>
        <w:tc>
          <w:tcPr>
            <w:tcW w:w="3235" w:type="dxa"/>
            <w:vAlign w:val="center"/>
          </w:tcPr>
          <w:p w:rsidR="005420BC" w:rsidRPr="005061FB" w:rsidRDefault="005420BC" w:rsidP="005420BC">
            <w:pPr>
              <w:rPr>
                <w:rFonts w:asciiTheme="minorEastAsia" w:hAnsiTheme="minorEastAsia"/>
                <w:sz w:val="22"/>
              </w:rPr>
            </w:pPr>
          </w:p>
        </w:tc>
        <w:tc>
          <w:tcPr>
            <w:tcW w:w="900" w:type="dxa"/>
            <w:vAlign w:val="center"/>
          </w:tcPr>
          <w:p w:rsidR="005420BC" w:rsidRPr="005061FB" w:rsidRDefault="005420BC" w:rsidP="005420BC">
            <w:pPr>
              <w:jc w:val="center"/>
              <w:rPr>
                <w:rFonts w:asciiTheme="minorEastAsia" w:hAnsiTheme="minorEastAsia"/>
                <w:sz w:val="22"/>
              </w:rPr>
            </w:pPr>
          </w:p>
        </w:tc>
        <w:tc>
          <w:tcPr>
            <w:tcW w:w="1440" w:type="dxa"/>
            <w:vAlign w:val="center"/>
          </w:tcPr>
          <w:p w:rsidR="005420BC" w:rsidRPr="005061FB" w:rsidRDefault="005420BC" w:rsidP="005420BC">
            <w:pPr>
              <w:jc w:val="right"/>
              <w:rPr>
                <w:rFonts w:asciiTheme="minorEastAsia" w:hAnsiTheme="minorEastAsia"/>
                <w:sz w:val="22"/>
              </w:rPr>
            </w:pPr>
          </w:p>
        </w:tc>
        <w:tc>
          <w:tcPr>
            <w:tcW w:w="2160" w:type="dxa"/>
            <w:vAlign w:val="center"/>
          </w:tcPr>
          <w:p w:rsidR="005420BC" w:rsidRPr="005061FB" w:rsidRDefault="005420BC" w:rsidP="005420BC">
            <w:pPr>
              <w:rPr>
                <w:rFonts w:asciiTheme="minorEastAsia" w:hAnsiTheme="minorEastAsia"/>
                <w:sz w:val="22"/>
              </w:rPr>
            </w:pPr>
          </w:p>
        </w:tc>
        <w:tc>
          <w:tcPr>
            <w:tcW w:w="2160" w:type="dxa"/>
            <w:vAlign w:val="center"/>
          </w:tcPr>
          <w:p w:rsidR="005420BC" w:rsidRPr="005061FB" w:rsidRDefault="005420BC" w:rsidP="005420BC">
            <w:pPr>
              <w:rPr>
                <w:rFonts w:asciiTheme="minorEastAsia" w:hAnsiTheme="minorEastAsia"/>
                <w:sz w:val="22"/>
              </w:rPr>
            </w:pPr>
          </w:p>
        </w:tc>
      </w:tr>
      <w:tr w:rsidR="005420BC" w:rsidTr="005061FB">
        <w:trPr>
          <w:trHeight w:val="1212"/>
        </w:trPr>
        <w:tc>
          <w:tcPr>
            <w:tcW w:w="3235" w:type="dxa"/>
          </w:tcPr>
          <w:p w:rsidR="005420BC" w:rsidRPr="005061FB" w:rsidRDefault="005420BC" w:rsidP="005420BC">
            <w:pPr>
              <w:rPr>
                <w:rFonts w:asciiTheme="minorEastAsia" w:hAnsiTheme="minorEastAsia"/>
                <w:sz w:val="22"/>
              </w:rPr>
            </w:pPr>
          </w:p>
        </w:tc>
        <w:tc>
          <w:tcPr>
            <w:tcW w:w="900" w:type="dxa"/>
          </w:tcPr>
          <w:p w:rsidR="005420BC" w:rsidRPr="005061FB" w:rsidRDefault="005420BC" w:rsidP="005420BC">
            <w:pPr>
              <w:rPr>
                <w:rFonts w:asciiTheme="minorEastAsia" w:hAnsiTheme="minorEastAsia"/>
                <w:sz w:val="22"/>
              </w:rPr>
            </w:pPr>
          </w:p>
        </w:tc>
        <w:tc>
          <w:tcPr>
            <w:tcW w:w="1440" w:type="dxa"/>
          </w:tcPr>
          <w:p w:rsidR="005420BC" w:rsidRPr="005061FB" w:rsidRDefault="005420BC" w:rsidP="005420BC">
            <w:pPr>
              <w:rPr>
                <w:rFonts w:asciiTheme="minorEastAsia" w:hAnsiTheme="minorEastAsia"/>
                <w:sz w:val="22"/>
              </w:rPr>
            </w:pPr>
          </w:p>
        </w:tc>
        <w:tc>
          <w:tcPr>
            <w:tcW w:w="2160" w:type="dxa"/>
          </w:tcPr>
          <w:p w:rsidR="005420BC" w:rsidRPr="005061FB" w:rsidRDefault="005420BC" w:rsidP="005420BC">
            <w:pPr>
              <w:rPr>
                <w:rFonts w:asciiTheme="minorEastAsia" w:hAnsiTheme="minorEastAsia"/>
                <w:sz w:val="22"/>
              </w:rPr>
            </w:pPr>
          </w:p>
        </w:tc>
        <w:tc>
          <w:tcPr>
            <w:tcW w:w="2160" w:type="dxa"/>
          </w:tcPr>
          <w:p w:rsidR="005420BC" w:rsidRPr="005061FB" w:rsidRDefault="005420BC" w:rsidP="005420BC">
            <w:pPr>
              <w:rPr>
                <w:rFonts w:asciiTheme="minorEastAsia" w:hAnsiTheme="minorEastAsia"/>
                <w:sz w:val="22"/>
              </w:rPr>
            </w:pPr>
          </w:p>
        </w:tc>
      </w:tr>
      <w:tr w:rsidR="005420BC" w:rsidTr="005061FB">
        <w:trPr>
          <w:trHeight w:val="1212"/>
        </w:trPr>
        <w:tc>
          <w:tcPr>
            <w:tcW w:w="3235" w:type="dxa"/>
          </w:tcPr>
          <w:p w:rsidR="005420BC" w:rsidRPr="005061FB" w:rsidRDefault="005420BC" w:rsidP="005420BC">
            <w:pPr>
              <w:rPr>
                <w:rFonts w:asciiTheme="minorEastAsia" w:hAnsiTheme="minorEastAsia"/>
                <w:sz w:val="22"/>
              </w:rPr>
            </w:pPr>
          </w:p>
        </w:tc>
        <w:tc>
          <w:tcPr>
            <w:tcW w:w="900" w:type="dxa"/>
          </w:tcPr>
          <w:p w:rsidR="005420BC" w:rsidRPr="005061FB" w:rsidRDefault="005420BC" w:rsidP="005420BC">
            <w:pPr>
              <w:rPr>
                <w:rFonts w:asciiTheme="minorEastAsia" w:hAnsiTheme="minorEastAsia"/>
                <w:sz w:val="22"/>
              </w:rPr>
            </w:pPr>
          </w:p>
        </w:tc>
        <w:tc>
          <w:tcPr>
            <w:tcW w:w="1440" w:type="dxa"/>
          </w:tcPr>
          <w:p w:rsidR="005420BC" w:rsidRPr="005061FB" w:rsidRDefault="005420BC" w:rsidP="005420BC">
            <w:pPr>
              <w:rPr>
                <w:rFonts w:asciiTheme="minorEastAsia" w:hAnsiTheme="minorEastAsia"/>
                <w:sz w:val="22"/>
              </w:rPr>
            </w:pPr>
          </w:p>
        </w:tc>
        <w:tc>
          <w:tcPr>
            <w:tcW w:w="2160" w:type="dxa"/>
          </w:tcPr>
          <w:p w:rsidR="005420BC" w:rsidRPr="005061FB" w:rsidRDefault="005420BC" w:rsidP="005420BC">
            <w:pPr>
              <w:rPr>
                <w:rFonts w:asciiTheme="minorEastAsia" w:hAnsiTheme="minorEastAsia"/>
                <w:sz w:val="22"/>
              </w:rPr>
            </w:pPr>
          </w:p>
        </w:tc>
        <w:tc>
          <w:tcPr>
            <w:tcW w:w="2160" w:type="dxa"/>
          </w:tcPr>
          <w:p w:rsidR="005420BC" w:rsidRPr="005061FB" w:rsidRDefault="005420BC" w:rsidP="005420BC">
            <w:pPr>
              <w:rPr>
                <w:rFonts w:asciiTheme="minorEastAsia" w:hAnsiTheme="minorEastAsia"/>
                <w:sz w:val="22"/>
              </w:rPr>
            </w:pPr>
          </w:p>
        </w:tc>
      </w:tr>
    </w:tbl>
    <w:p w:rsidR="00E42ABA" w:rsidRDefault="00E42ABA" w:rsidP="00E42ABA">
      <w:pPr>
        <w:rPr>
          <w:sz w:val="24"/>
          <w:szCs w:val="24"/>
        </w:rPr>
      </w:pPr>
      <w:r>
        <w:rPr>
          <w:rFonts w:hint="eastAsia"/>
          <w:sz w:val="24"/>
          <w:szCs w:val="24"/>
        </w:rPr>
        <w:t>※注意事項</w:t>
      </w:r>
    </w:p>
    <w:p w:rsidR="00E42ABA" w:rsidRDefault="00E42ABA" w:rsidP="009E3B18">
      <w:pPr>
        <w:ind w:left="240" w:hangingChars="100" w:hanging="240"/>
        <w:rPr>
          <w:sz w:val="24"/>
          <w:szCs w:val="24"/>
        </w:rPr>
      </w:pPr>
      <w:r>
        <w:rPr>
          <w:rFonts w:hint="eastAsia"/>
          <w:sz w:val="24"/>
          <w:szCs w:val="24"/>
        </w:rPr>
        <w:t>１．当該農地が中山間地域等直接支払及び多面的機能支払交付金等の交付対象農地となっていないか。交付金の全額返還が生ずる。</w:t>
      </w:r>
    </w:p>
    <w:p w:rsidR="00E42ABA" w:rsidRDefault="00E42ABA" w:rsidP="009E3B18">
      <w:pPr>
        <w:rPr>
          <w:sz w:val="24"/>
          <w:szCs w:val="24"/>
        </w:rPr>
      </w:pPr>
      <w:r>
        <w:rPr>
          <w:rFonts w:hint="eastAsia"/>
          <w:sz w:val="24"/>
          <w:szCs w:val="24"/>
        </w:rPr>
        <w:t>２．農業年金経営移譲年金の特定対象処分農地になっていないか。年金</w:t>
      </w:r>
      <w:r w:rsidR="009E3B18">
        <w:rPr>
          <w:rFonts w:hint="eastAsia"/>
          <w:sz w:val="24"/>
          <w:szCs w:val="24"/>
        </w:rPr>
        <w:t>支給停止</w:t>
      </w:r>
      <w:r>
        <w:rPr>
          <w:rFonts w:hint="eastAsia"/>
          <w:sz w:val="24"/>
          <w:szCs w:val="24"/>
        </w:rPr>
        <w:t>が生ずる。</w:t>
      </w:r>
    </w:p>
    <w:p w:rsidR="00E42ABA" w:rsidRDefault="00E42ABA" w:rsidP="009E3B18">
      <w:pPr>
        <w:rPr>
          <w:sz w:val="24"/>
          <w:szCs w:val="24"/>
        </w:rPr>
      </w:pPr>
      <w:r>
        <w:rPr>
          <w:rFonts w:hint="eastAsia"/>
          <w:sz w:val="24"/>
          <w:szCs w:val="24"/>
        </w:rPr>
        <w:t>３．一括贈与納税猶予の対象処分農地になっていないか。贈与税の返還が生ずる。</w:t>
      </w:r>
    </w:p>
    <w:p w:rsidR="009E3B18" w:rsidRPr="005202E0" w:rsidRDefault="009E3B18" w:rsidP="00CC704F">
      <w:pPr>
        <w:rPr>
          <w:sz w:val="24"/>
          <w:szCs w:val="24"/>
        </w:rPr>
      </w:pPr>
      <w:bookmarkStart w:id="0" w:name="_GoBack"/>
      <w:bookmarkEnd w:id="0"/>
    </w:p>
    <w:sectPr w:rsidR="009E3B18" w:rsidRPr="005202E0" w:rsidSect="005B2816">
      <w:pgSz w:w="11906" w:h="16838"/>
      <w:pgMar w:top="1134" w:right="1134" w:bottom="1134" w:left="1134"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EF0" w:rsidRDefault="00635EF0" w:rsidP="00635EF0">
      <w:r>
        <w:separator/>
      </w:r>
    </w:p>
  </w:endnote>
  <w:endnote w:type="continuationSeparator" w:id="0">
    <w:p w:rsidR="00635EF0" w:rsidRDefault="00635EF0" w:rsidP="00635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EF0" w:rsidRDefault="00635EF0" w:rsidP="00635EF0">
      <w:r>
        <w:separator/>
      </w:r>
    </w:p>
  </w:footnote>
  <w:footnote w:type="continuationSeparator" w:id="0">
    <w:p w:rsidR="00635EF0" w:rsidRDefault="00635EF0" w:rsidP="00635E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2E0"/>
    <w:rsid w:val="00011B39"/>
    <w:rsid w:val="005061FB"/>
    <w:rsid w:val="0051341D"/>
    <w:rsid w:val="005202E0"/>
    <w:rsid w:val="005420BC"/>
    <w:rsid w:val="005B2816"/>
    <w:rsid w:val="00635EF0"/>
    <w:rsid w:val="00906D07"/>
    <w:rsid w:val="009E3B18"/>
    <w:rsid w:val="00BE3BE7"/>
    <w:rsid w:val="00C64306"/>
    <w:rsid w:val="00CC704F"/>
    <w:rsid w:val="00E42ABA"/>
    <w:rsid w:val="00EE6C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29848D89-CCCA-4C80-A210-3489D1B1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table" w:styleId="af1">
    <w:name w:val="Table Grid"/>
    <w:basedOn w:val="a1"/>
    <w:uiPriority w:val="59"/>
    <w:rsid w:val="00520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5B2816"/>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5B2816"/>
    <w:rPr>
      <w:rFonts w:asciiTheme="majorHAnsi" w:eastAsiaTheme="majorEastAsia" w:hAnsiTheme="majorHAnsi" w:cstheme="majorBidi"/>
      <w:sz w:val="18"/>
      <w:szCs w:val="18"/>
    </w:rPr>
  </w:style>
  <w:style w:type="paragraph" w:styleId="af4">
    <w:name w:val="Note Heading"/>
    <w:basedOn w:val="a"/>
    <w:next w:val="a"/>
    <w:link w:val="af5"/>
    <w:uiPriority w:val="99"/>
    <w:unhideWhenUsed/>
    <w:rsid w:val="00E42ABA"/>
    <w:pPr>
      <w:jc w:val="center"/>
    </w:pPr>
    <w:rPr>
      <w:sz w:val="24"/>
      <w:szCs w:val="24"/>
    </w:rPr>
  </w:style>
  <w:style w:type="character" w:customStyle="1" w:styleId="af5">
    <w:name w:val="記 (文字)"/>
    <w:basedOn w:val="a0"/>
    <w:link w:val="af4"/>
    <w:uiPriority w:val="99"/>
    <w:rsid w:val="00E42ABA"/>
    <w:rPr>
      <w:sz w:val="24"/>
      <w:szCs w:val="24"/>
    </w:rPr>
  </w:style>
  <w:style w:type="paragraph" w:styleId="af6">
    <w:name w:val="Closing"/>
    <w:basedOn w:val="a"/>
    <w:link w:val="af7"/>
    <w:uiPriority w:val="99"/>
    <w:unhideWhenUsed/>
    <w:rsid w:val="00E42ABA"/>
    <w:pPr>
      <w:jc w:val="right"/>
    </w:pPr>
    <w:rPr>
      <w:sz w:val="24"/>
      <w:szCs w:val="24"/>
    </w:rPr>
  </w:style>
  <w:style w:type="character" w:customStyle="1" w:styleId="af7">
    <w:name w:val="結語 (文字)"/>
    <w:basedOn w:val="a0"/>
    <w:link w:val="af6"/>
    <w:uiPriority w:val="99"/>
    <w:rsid w:val="00E42ABA"/>
    <w:rPr>
      <w:sz w:val="24"/>
      <w:szCs w:val="24"/>
    </w:rPr>
  </w:style>
  <w:style w:type="paragraph" w:styleId="af8">
    <w:name w:val="header"/>
    <w:basedOn w:val="a"/>
    <w:link w:val="af9"/>
    <w:uiPriority w:val="99"/>
    <w:unhideWhenUsed/>
    <w:rsid w:val="00635EF0"/>
    <w:pPr>
      <w:tabs>
        <w:tab w:val="center" w:pos="4252"/>
        <w:tab w:val="right" w:pos="8504"/>
      </w:tabs>
      <w:snapToGrid w:val="0"/>
    </w:pPr>
  </w:style>
  <w:style w:type="character" w:customStyle="1" w:styleId="af9">
    <w:name w:val="ヘッダー (文字)"/>
    <w:basedOn w:val="a0"/>
    <w:link w:val="af8"/>
    <w:uiPriority w:val="99"/>
    <w:rsid w:val="00635EF0"/>
  </w:style>
  <w:style w:type="paragraph" w:styleId="afa">
    <w:name w:val="footer"/>
    <w:basedOn w:val="a"/>
    <w:link w:val="afb"/>
    <w:uiPriority w:val="99"/>
    <w:unhideWhenUsed/>
    <w:rsid w:val="00635EF0"/>
    <w:pPr>
      <w:tabs>
        <w:tab w:val="center" w:pos="4252"/>
        <w:tab w:val="right" w:pos="8504"/>
      </w:tabs>
      <w:snapToGrid w:val="0"/>
    </w:pPr>
  </w:style>
  <w:style w:type="character" w:customStyle="1" w:styleId="afb">
    <w:name w:val="フッター (文字)"/>
    <w:basedOn w:val="a0"/>
    <w:link w:val="afa"/>
    <w:uiPriority w:val="99"/>
    <w:rsid w:val="00635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81</TotalTime>
  <Pages>1</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ASKT1273</cp:lastModifiedBy>
  <cp:revision>13</cp:revision>
  <cp:lastPrinted>2019-05-29T08:04:00Z</cp:lastPrinted>
  <dcterms:created xsi:type="dcterms:W3CDTF">2017-04-19T07:25:00Z</dcterms:created>
  <dcterms:modified xsi:type="dcterms:W3CDTF">2020-11-20T05:47:00Z</dcterms:modified>
</cp:coreProperties>
</file>